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77"/>
      </w:pPr>
      <w:r>
        <w:rPr>
          <w:color w:val="464B4B"/>
          <w:w w:val="85"/>
        </w:rPr>
        <w:t>BEKREFTELSE</w:t>
      </w:r>
      <w:r>
        <w:rPr>
          <w:color w:val="464B4B"/>
          <w:spacing w:val="14"/>
          <w:w w:val="85"/>
        </w:rPr>
        <w:t> </w:t>
      </w:r>
      <w:r>
        <w:rPr>
          <w:color w:val="464B4B"/>
          <w:w w:val="85"/>
        </w:rPr>
        <w:t>FRA</w:t>
      </w:r>
      <w:r>
        <w:rPr>
          <w:color w:val="464B4B"/>
          <w:spacing w:val="-3"/>
          <w:w w:val="85"/>
        </w:rPr>
        <w:t> </w:t>
      </w:r>
      <w:r>
        <w:rPr>
          <w:color w:val="464B4B"/>
          <w:w w:val="85"/>
        </w:rPr>
        <w:t>REVISOR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tabs>
          <w:tab w:pos="1932" w:val="left" w:leader="none"/>
        </w:tabs>
        <w:spacing w:before="172"/>
        <w:ind w:left="178" w:right="0" w:firstLine="0"/>
        <w:jc w:val="left"/>
        <w:rPr>
          <w:b/>
          <w:sz w:val="20"/>
        </w:rPr>
      </w:pPr>
      <w:r>
        <w:rPr>
          <w:b/>
          <w:color w:val="464B4B"/>
          <w:sz w:val="20"/>
        </w:rPr>
        <w:t>4-H</w:t>
      </w:r>
      <w:r>
        <w:rPr>
          <w:b/>
          <w:color w:val="464B4B"/>
          <w:spacing w:val="59"/>
          <w:sz w:val="20"/>
        </w:rPr>
        <w:t> </w:t>
      </w:r>
      <w:r>
        <w:rPr>
          <w:b/>
          <w:color w:val="464B4B"/>
          <w:sz w:val="20"/>
        </w:rPr>
        <w:t>FINNMARK</w:t>
        <w:tab/>
      </w:r>
      <w:r>
        <w:rPr>
          <w:b/>
          <w:color w:val="464B4B"/>
          <w:w w:val="90"/>
          <w:sz w:val="20"/>
        </w:rPr>
        <w:t>REGNSKAPSÅRET</w:t>
      </w:r>
      <w:r>
        <w:rPr>
          <w:b/>
          <w:color w:val="464B4B"/>
          <w:spacing w:val="21"/>
          <w:w w:val="90"/>
          <w:sz w:val="20"/>
        </w:rPr>
        <w:t> </w:t>
      </w:r>
      <w:r>
        <w:rPr>
          <w:b/>
          <w:color w:val="464B4B"/>
          <w:w w:val="90"/>
          <w:sz w:val="20"/>
        </w:rPr>
        <w:t>2020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77"/>
      </w:pPr>
      <w:r>
        <w:rPr>
          <w:color w:val="464B4B"/>
        </w:rPr>
        <w:t>Til</w:t>
      </w:r>
      <w:r>
        <w:rPr>
          <w:color w:val="464B4B"/>
          <w:spacing w:val="-6"/>
        </w:rPr>
        <w:t> </w:t>
      </w:r>
      <w:r>
        <w:rPr>
          <w:color w:val="464B4B"/>
        </w:rPr>
        <w:t>grunn</w:t>
      </w:r>
      <w:r>
        <w:rPr>
          <w:color w:val="464B4B"/>
          <w:spacing w:val="2"/>
        </w:rPr>
        <w:t> </w:t>
      </w:r>
      <w:r>
        <w:rPr>
          <w:color w:val="464B4B"/>
        </w:rPr>
        <w:t>for</w:t>
      </w:r>
      <w:r>
        <w:rPr>
          <w:color w:val="464B4B"/>
          <w:spacing w:val="31"/>
        </w:rPr>
        <w:t> </w:t>
      </w:r>
      <w:r>
        <w:rPr>
          <w:color w:val="464B4B"/>
        </w:rPr>
        <w:t>revisjon</w:t>
      </w:r>
      <w:r>
        <w:rPr>
          <w:color w:val="464B4B"/>
          <w:spacing w:val="14"/>
        </w:rPr>
        <w:t> </w:t>
      </w:r>
      <w:r>
        <w:rPr>
          <w:color w:val="464B4B"/>
        </w:rPr>
        <w:t>var</w:t>
      </w:r>
      <w:r>
        <w:rPr>
          <w:color w:val="464B4B"/>
          <w:spacing w:val="5"/>
        </w:rPr>
        <w:t> </w:t>
      </w:r>
      <w:r>
        <w:rPr>
          <w:color w:val="464B4B"/>
        </w:rPr>
        <w:t>følgende</w:t>
      </w:r>
      <w:r>
        <w:rPr>
          <w:color w:val="464B4B"/>
          <w:spacing w:val="18"/>
        </w:rPr>
        <w:t> </w:t>
      </w:r>
      <w:r>
        <w:rPr>
          <w:color w:val="464B4B"/>
        </w:rPr>
        <w:t>fremlagt: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7"/>
      </w:pPr>
      <w:r>
        <w:rPr>
          <w:color w:val="464B4B"/>
          <w:w w:val="95"/>
        </w:rPr>
        <w:t>Fullstendig</w:t>
      </w:r>
      <w:r>
        <w:rPr>
          <w:color w:val="464B4B"/>
          <w:spacing w:val="-4"/>
          <w:w w:val="95"/>
        </w:rPr>
        <w:t> </w:t>
      </w:r>
      <w:r>
        <w:rPr>
          <w:color w:val="464B4B"/>
          <w:w w:val="95"/>
        </w:rPr>
        <w:t>regnskap</w:t>
      </w:r>
      <w:r>
        <w:rPr>
          <w:color w:val="464B4B"/>
          <w:spacing w:val="9"/>
          <w:w w:val="95"/>
        </w:rPr>
        <w:t> </w:t>
      </w:r>
      <w:r>
        <w:rPr>
          <w:color w:val="464B4B"/>
          <w:w w:val="95"/>
        </w:rPr>
        <w:t>for 2020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04" w:lineRule="auto" w:before="1"/>
        <w:ind w:left="899" w:right="6641" w:firstLine="3"/>
      </w:pPr>
      <w:r>
        <w:rPr>
          <w:color w:val="464B4B"/>
        </w:rPr>
        <w:t>Resultat</w:t>
      </w:r>
      <w:r>
        <w:rPr>
          <w:color w:val="464B4B"/>
          <w:spacing w:val="1"/>
        </w:rPr>
        <w:t> </w:t>
      </w:r>
      <w:r>
        <w:rPr>
          <w:color w:val="464B4B"/>
        </w:rPr>
        <w:t>Balanse</w:t>
      </w:r>
      <w:r>
        <w:rPr>
          <w:color w:val="464B4B"/>
          <w:spacing w:val="1"/>
        </w:rPr>
        <w:t> </w:t>
      </w:r>
      <w:r>
        <w:rPr>
          <w:color w:val="464B4B"/>
        </w:rPr>
        <w:t>Hovedbok</w:t>
      </w:r>
      <w:r>
        <w:rPr>
          <w:color w:val="464B4B"/>
          <w:spacing w:val="1"/>
        </w:rPr>
        <w:t> </w:t>
      </w:r>
      <w:r>
        <w:rPr>
          <w:color w:val="464B4B"/>
        </w:rPr>
        <w:t>Saldobalanse</w:t>
      </w:r>
      <w:r>
        <w:rPr>
          <w:color w:val="464B4B"/>
          <w:spacing w:val="1"/>
        </w:rPr>
        <w:t> </w:t>
      </w:r>
      <w:r>
        <w:rPr>
          <w:color w:val="464B4B"/>
        </w:rPr>
        <w:t>Leverandørliste</w:t>
      </w:r>
      <w:r>
        <w:rPr>
          <w:color w:val="464B4B"/>
          <w:spacing w:val="-53"/>
        </w:rPr>
        <w:t> </w:t>
      </w:r>
      <w:r>
        <w:rPr>
          <w:color w:val="464B4B"/>
        </w:rPr>
        <w:t>Kundeliste</w:t>
      </w:r>
    </w:p>
    <w:p>
      <w:pPr>
        <w:pStyle w:val="BodyText"/>
        <w:spacing w:line="227" w:lineRule="exact"/>
        <w:ind w:left="908"/>
      </w:pPr>
      <w:r>
        <w:rPr>
          <w:color w:val="464B4B"/>
        </w:rPr>
        <w:t>Bilag</w:t>
      </w:r>
      <w:r>
        <w:rPr>
          <w:color w:val="464B4B"/>
          <w:spacing w:val="-3"/>
        </w:rPr>
        <w:t> </w:t>
      </w:r>
      <w:r>
        <w:rPr>
          <w:color w:val="464B4B"/>
        </w:rPr>
        <w:t>og</w:t>
      </w:r>
      <w:r>
        <w:rPr>
          <w:color w:val="464B4B"/>
          <w:spacing w:val="-18"/>
        </w:rPr>
        <w:t> </w:t>
      </w:r>
      <w:r>
        <w:rPr>
          <w:color w:val="464B4B"/>
        </w:rPr>
        <w:t>årsoppgaver</w:t>
      </w:r>
      <w:r>
        <w:rPr>
          <w:color w:val="464B4B"/>
          <w:spacing w:val="23"/>
        </w:rPr>
        <w:t> </w:t>
      </w:r>
      <w:r>
        <w:rPr>
          <w:color w:val="464B4B"/>
        </w:rPr>
        <w:t>etterspurt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2"/>
        <w:ind w:left="176"/>
      </w:pPr>
      <w:r>
        <w:rPr>
          <w:color w:val="464B4B"/>
        </w:rPr>
        <w:t>Regnskapet</w:t>
      </w:r>
      <w:r>
        <w:rPr>
          <w:color w:val="464B4B"/>
          <w:spacing w:val="19"/>
        </w:rPr>
        <w:t> </w:t>
      </w:r>
      <w:r>
        <w:rPr>
          <w:color w:val="464B4B"/>
        </w:rPr>
        <w:t>for</w:t>
      </w:r>
      <w:r>
        <w:rPr>
          <w:color w:val="464B4B"/>
          <w:spacing w:val="50"/>
        </w:rPr>
        <w:t> </w:t>
      </w:r>
      <w:r>
        <w:rPr>
          <w:color w:val="464B4B"/>
        </w:rPr>
        <w:t>2020</w:t>
      </w:r>
      <w:r>
        <w:rPr>
          <w:color w:val="464B4B"/>
          <w:spacing w:val="47"/>
        </w:rPr>
        <w:t> </w:t>
      </w:r>
      <w:r>
        <w:rPr>
          <w:color w:val="464B4B"/>
        </w:rPr>
        <w:t>bekreftes</w:t>
      </w:r>
      <w:r>
        <w:rPr>
          <w:color w:val="464B4B"/>
          <w:spacing w:val="9"/>
        </w:rPr>
        <w:t> </w:t>
      </w:r>
      <w:r>
        <w:rPr>
          <w:color w:val="464B4B"/>
        </w:rPr>
        <w:t>revidert</w:t>
      </w:r>
      <w:r>
        <w:rPr>
          <w:color w:val="464B4B"/>
          <w:spacing w:val="7"/>
        </w:rPr>
        <w:t> </w:t>
      </w:r>
      <w:r>
        <w:rPr>
          <w:color w:val="464B4B"/>
        </w:rPr>
        <w:t>og</w:t>
      </w:r>
      <w:r>
        <w:rPr>
          <w:color w:val="464B4B"/>
          <w:spacing w:val="-23"/>
        </w:rPr>
        <w:t> </w:t>
      </w:r>
      <w:r>
        <w:rPr>
          <w:color w:val="464B4B"/>
        </w:rPr>
        <w:t>godkjent.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7"/>
        <w:ind w:left="172"/>
      </w:pPr>
      <w:r>
        <w:rPr>
          <w:color w:val="464B4B"/>
        </w:rPr>
        <w:t>Bugøynes, den</w:t>
      </w:r>
      <w:r>
        <w:rPr>
          <w:color w:val="464B4B"/>
          <w:spacing w:val="-11"/>
        </w:rPr>
        <w:t> </w:t>
      </w:r>
      <w:r>
        <w:rPr>
          <w:color w:val="464B4B"/>
        </w:rPr>
        <w:t>03.03.2021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668" w:lineRule="exact" w:before="193"/>
        <w:ind w:left="119" w:right="0" w:firstLine="0"/>
        <w:jc w:val="left"/>
        <w:rPr>
          <w:sz w:val="61"/>
        </w:rPr>
      </w:pPr>
      <w:r>
        <w:rPr>
          <w:rFonts w:ascii="Times New Roman"/>
          <w:color w:val="5467B1"/>
          <w:spacing w:val="-4"/>
          <w:w w:val="95"/>
          <w:sz w:val="40"/>
        </w:rPr>
        <w:t>Wut</w:t>
      </w:r>
      <w:r>
        <w:rPr>
          <w:rFonts w:ascii="Times New Roman"/>
          <w:color w:val="5467B1"/>
          <w:spacing w:val="-60"/>
          <w:w w:val="95"/>
          <w:sz w:val="40"/>
        </w:rPr>
        <w:t> </w:t>
      </w:r>
      <w:r>
        <w:rPr>
          <w:color w:val="5467B1"/>
          <w:spacing w:val="-4"/>
          <w:w w:val="95"/>
          <w:sz w:val="40"/>
        </w:rPr>
        <w:t>JL</w:t>
      </w:r>
      <w:r>
        <w:rPr>
          <w:color w:val="5467B1"/>
          <w:spacing w:val="59"/>
          <w:w w:val="95"/>
          <w:sz w:val="40"/>
        </w:rPr>
        <w:t> </w:t>
      </w:r>
      <w:r>
        <w:rPr>
          <w:color w:val="5467B1"/>
          <w:spacing w:val="-4"/>
          <w:w w:val="95"/>
          <w:sz w:val="36"/>
        </w:rPr>
        <w:t>Bbcti:</w:t>
      </w:r>
      <w:r>
        <w:rPr>
          <w:color w:val="5467B1"/>
          <w:spacing w:val="-4"/>
          <w:w w:val="95"/>
          <w:position w:val="6"/>
          <w:sz w:val="20"/>
        </w:rPr>
        <w:t>0</w:t>
      </w:r>
      <w:r>
        <w:rPr>
          <w:color w:val="5467B1"/>
          <w:spacing w:val="-17"/>
          <w:w w:val="95"/>
          <w:position w:val="6"/>
          <w:sz w:val="20"/>
        </w:rPr>
        <w:t> </w:t>
      </w:r>
      <w:r>
        <w:rPr>
          <w:color w:val="5467B1"/>
          <w:spacing w:val="-3"/>
          <w:w w:val="95"/>
          <w:sz w:val="61"/>
        </w:rPr>
        <w:t>jb</w:t>
      </w:r>
    </w:p>
    <w:p>
      <w:pPr>
        <w:pStyle w:val="BodyText"/>
        <w:spacing w:line="196" w:lineRule="exact"/>
        <w:ind w:left="179"/>
      </w:pPr>
      <w:r>
        <w:rPr>
          <w:color w:val="464B4B"/>
          <w:w w:val="105"/>
        </w:rPr>
        <w:t>Wenche</w:t>
      </w:r>
      <w:r>
        <w:rPr>
          <w:color w:val="464B4B"/>
          <w:spacing w:val="-10"/>
          <w:w w:val="105"/>
        </w:rPr>
        <w:t> </w:t>
      </w:r>
      <w:r>
        <w:rPr>
          <w:color w:val="464B4B"/>
          <w:w w:val="105"/>
        </w:rPr>
        <w:t>Ebeltoft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71"/>
      </w:pPr>
      <w:r>
        <w:rPr>
          <w:color w:val="2F3634"/>
          <w:w w:val="105"/>
        </w:rPr>
        <w:t>-valgt</w:t>
      </w:r>
      <w:r>
        <w:rPr>
          <w:color w:val="2F3634"/>
          <w:spacing w:val="-9"/>
          <w:w w:val="105"/>
        </w:rPr>
        <w:t> </w:t>
      </w:r>
      <w:r>
        <w:rPr>
          <w:color w:val="464B4B"/>
          <w:w w:val="105"/>
        </w:rPr>
        <w:t>revisor-</w:t>
      </w:r>
    </w:p>
    <w:sectPr>
      <w:type w:val="continuous"/>
      <w:pgSz w:w="11920" w:h="16840"/>
      <w:pgMar w:top="1240" w:bottom="280" w:left="12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3"/>
      <w:ind w:left="172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2021-04-17T13:21:01Z</dcterms:created>
  <dcterms:modified xsi:type="dcterms:W3CDTF">2021-04-17T13:21:01Z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LastSaved">
    <vt:filetime>2021-04-17T00:00:00Z</vt:filetime>
  </property>
</Properties>
</file>